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B3ED13" w14:textId="71392226" w:rsidR="008408B6" w:rsidRDefault="00C3366F">
      <w:pPr>
        <w:rPr>
          <w:sz w:val="36"/>
        </w:rPr>
      </w:pPr>
      <w:r w:rsidRPr="00C3366F">
        <w:rPr>
          <w:sz w:val="36"/>
        </w:rPr>
        <w:t>百年庆典展开世纪画轴，三大理念再谋百年大计—阿法拉伐将参展2017中国国际海事展</w:t>
      </w:r>
    </w:p>
    <w:p w14:paraId="37DFF408" w14:textId="77777777" w:rsidR="00C3366F" w:rsidRDefault="00C3366F">
      <w:pPr>
        <w:rPr>
          <w:sz w:val="36"/>
        </w:rPr>
      </w:pPr>
    </w:p>
    <w:p w14:paraId="51515097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自</w:t>
      </w:r>
      <w:r w:rsidRPr="00C3366F">
        <w:rPr>
          <w:rFonts w:ascii="Times New Roman" w:hAnsi="Times New Roman" w:cs="Times New Roman"/>
          <w:kern w:val="0"/>
        </w:rPr>
        <w:t>1917</w:t>
      </w:r>
      <w:r w:rsidRPr="00C3366F">
        <w:rPr>
          <w:rFonts w:ascii="Times New Roman" w:hAnsi="Times New Roman" w:cs="Times New Roman"/>
          <w:kern w:val="0"/>
        </w:rPr>
        <w:t>年，</w:t>
      </w:r>
      <w:r w:rsidRPr="00C3366F">
        <w:rPr>
          <w:rFonts w:ascii="Times New Roman" w:hAnsi="Times New Roman" w:cs="Times New Roman"/>
          <w:kern w:val="0"/>
        </w:rPr>
        <w:t>Gustaf De Laval</w:t>
      </w:r>
      <w:r w:rsidRPr="00C3366F">
        <w:rPr>
          <w:rFonts w:ascii="Times New Roman" w:hAnsi="Times New Roman" w:cs="Times New Roman"/>
          <w:kern w:val="0"/>
        </w:rPr>
        <w:t>发明的分离机首次应用于船只燃油处理以来，阿法拉伐已经与全球船舶业建立起长达一个世纪的水乳交融的关系。</w:t>
      </w:r>
    </w:p>
    <w:p w14:paraId="378D8261" w14:textId="4220698A" w:rsidR="00C3366F" w:rsidRPr="00C3366F" w:rsidRDefault="00C3366F" w:rsidP="00C3366F">
      <w:pPr>
        <w:widowControl/>
        <w:jc w:val="left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drawing>
          <wp:inline distT="0" distB="0" distL="0" distR="0" wp14:anchorId="485BB747" wp14:editId="3477E52B">
            <wp:extent cx="5270400" cy="2512800"/>
            <wp:effectExtent l="0" t="0" r="0" b="1905"/>
            <wp:docPr id="7" name="图片 7" descr="阿法拉伐11.17推送/image00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阿法拉伐11.17推送/image006-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25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F8EB1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2017</w:t>
      </w:r>
      <w:r w:rsidRPr="00C3366F">
        <w:rPr>
          <w:rFonts w:ascii="Times New Roman" w:hAnsi="Times New Roman" w:cs="Times New Roman"/>
          <w:kern w:val="0"/>
        </w:rPr>
        <w:t>年</w:t>
      </w:r>
      <w:r w:rsidRPr="00C3366F">
        <w:rPr>
          <w:rFonts w:ascii="Times New Roman" w:hAnsi="Times New Roman" w:cs="Times New Roman"/>
          <w:kern w:val="0"/>
        </w:rPr>
        <w:t>12</w:t>
      </w:r>
      <w:r w:rsidRPr="00C3366F">
        <w:rPr>
          <w:rFonts w:ascii="Times New Roman" w:hAnsi="Times New Roman" w:cs="Times New Roman"/>
          <w:kern w:val="0"/>
        </w:rPr>
        <w:t>月</w:t>
      </w:r>
      <w:r w:rsidRPr="00C3366F">
        <w:rPr>
          <w:rFonts w:ascii="Times New Roman" w:hAnsi="Times New Roman" w:cs="Times New Roman"/>
          <w:kern w:val="0"/>
        </w:rPr>
        <w:t>5</w:t>
      </w:r>
      <w:r w:rsidRPr="00C3366F">
        <w:rPr>
          <w:rFonts w:ascii="Times New Roman" w:hAnsi="Times New Roman" w:cs="Times New Roman"/>
          <w:kern w:val="0"/>
        </w:rPr>
        <w:t>日</w:t>
      </w:r>
      <w:r w:rsidRPr="00C3366F">
        <w:rPr>
          <w:rFonts w:ascii="Times New Roman" w:hAnsi="Times New Roman" w:cs="Times New Roman"/>
          <w:kern w:val="0"/>
        </w:rPr>
        <w:t>-8</w:t>
      </w:r>
      <w:r w:rsidRPr="00C3366F">
        <w:rPr>
          <w:rFonts w:ascii="Times New Roman" w:hAnsi="Times New Roman" w:cs="Times New Roman"/>
          <w:kern w:val="0"/>
        </w:rPr>
        <w:t>日，船用技术与服务的百年大家阿法拉伐将以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世纪领航</w:t>
      </w:r>
      <w:r w:rsidRPr="00C3366F">
        <w:rPr>
          <w:rFonts w:ascii="Times New Roman" w:hAnsi="Times New Roman" w:cs="Times New Roman"/>
          <w:kern w:val="0"/>
        </w:rPr>
        <w:t xml:space="preserve"> </w:t>
      </w:r>
      <w:r w:rsidRPr="00C3366F">
        <w:rPr>
          <w:rFonts w:ascii="Times New Roman" w:hAnsi="Times New Roman" w:cs="Times New Roman"/>
          <w:kern w:val="0"/>
        </w:rPr>
        <w:t>百年船承，阿法拉伐与您共创历史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为主题，参展</w:t>
      </w:r>
      <w:r w:rsidRPr="00C3366F">
        <w:rPr>
          <w:rFonts w:ascii="Times New Roman" w:hAnsi="Times New Roman" w:cs="Times New Roman"/>
          <w:kern w:val="0"/>
        </w:rPr>
        <w:t>2017</w:t>
      </w:r>
      <w:r w:rsidRPr="00C3366F">
        <w:rPr>
          <w:rFonts w:ascii="Times New Roman" w:hAnsi="Times New Roman" w:cs="Times New Roman"/>
          <w:kern w:val="0"/>
        </w:rPr>
        <w:t>中国国际海事展。展会第一天下午，阿法拉伐将现场举办百年庆祝活动，为观众展现一个世纪以来伴随大航海时代波澜壮阔、创新发展的历史画轴。同时，阿法拉伐还将为本次盛会带来应对航运业挑战的最新领航科技，并与业内人士深入探讨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能源效率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、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为净而思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和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延展性能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三大前瞻理念，及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燃料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、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蒸汽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、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废气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、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货油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四个系统的流程优化解决方案，助力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一带一路</w:t>
      </w:r>
      <w:r w:rsidRPr="00C3366F">
        <w:rPr>
          <w:rFonts w:ascii="Times New Roman" w:hAnsi="Times New Roman" w:cs="Times New Roman"/>
          <w:kern w:val="0"/>
        </w:rPr>
        <w:t>”21</w:t>
      </w:r>
      <w:r w:rsidRPr="00C3366F">
        <w:rPr>
          <w:rFonts w:ascii="Times New Roman" w:hAnsi="Times New Roman" w:cs="Times New Roman"/>
          <w:kern w:val="0"/>
        </w:rPr>
        <w:t>世纪海上丝绸之路的全新可能。</w:t>
      </w:r>
    </w:p>
    <w:p w14:paraId="17A1F2C5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3AEB3A92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lastRenderedPageBreak/>
        <w:t>在阿法拉伐的展台上，观众可以现场领略欧洲风格的舞蹈，品味来自斯堪的纳维亚的风味。届时，感兴趣的观众欢迎莅临阿法拉伐展位：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上海浦东新国际博览中心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N1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馆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D51-8</w:t>
      </w:r>
      <w:r w:rsidRPr="00C3366F">
        <w:rPr>
          <w:rFonts w:ascii="Times New Roman" w:hAnsi="Times New Roman" w:cs="Times New Roman"/>
          <w:color w:val="1B75BC"/>
          <w:kern w:val="0"/>
        </w:rPr>
        <w:t>。</w:t>
      </w:r>
    </w:p>
    <w:p w14:paraId="6D32C60F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4FE5112E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21D0E290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kern w:val="0"/>
        </w:rPr>
        <w:t>领航科技应对现实挑战</w:t>
      </w:r>
    </w:p>
    <w:p w14:paraId="65906169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时至今日，船舶业的发展更是瞬息万变。新燃料、新航运法规、以及对能耗和环保的新要求，成为左右船舶业未来发展的新趋势。无论是从事船舶制造还是远洋航运事业，都需要借助于前沿的解决方案和专业知识保持行业领先地位。阿法拉伐将为本届海事展带来最新的技术方案，凭借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高能效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、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高灵活性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和</w:t>
      </w:r>
      <w:r w:rsidRPr="00C3366F">
        <w:rPr>
          <w:rFonts w:ascii="Times New Roman" w:hAnsi="Times New Roman" w:cs="Times New Roman"/>
          <w:kern w:val="0"/>
        </w:rPr>
        <w:t>“</w:t>
      </w:r>
      <w:r w:rsidRPr="00C3366F">
        <w:rPr>
          <w:rFonts w:ascii="Times New Roman" w:hAnsi="Times New Roman" w:cs="Times New Roman"/>
          <w:kern w:val="0"/>
        </w:rPr>
        <w:t>高可靠性</w:t>
      </w:r>
      <w:r w:rsidRPr="00C3366F">
        <w:rPr>
          <w:rFonts w:ascii="Times New Roman" w:hAnsi="Times New Roman" w:cs="Times New Roman"/>
          <w:kern w:val="0"/>
        </w:rPr>
        <w:t>”</w:t>
      </w:r>
      <w:r w:rsidRPr="00C3366F">
        <w:rPr>
          <w:rFonts w:ascii="Times New Roman" w:hAnsi="Times New Roman" w:cs="Times New Roman"/>
          <w:kern w:val="0"/>
        </w:rPr>
        <w:t>等特点，为船舶制造者和船主提供应对现实挑战的最佳选择。在这其中：</w:t>
      </w:r>
    </w:p>
    <w:p w14:paraId="6EF5F4B3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6CB96505" w14:textId="77777777" w:rsidR="00C3366F" w:rsidRPr="00C3366F" w:rsidRDefault="00C3366F" w:rsidP="00C3366F">
      <w:pPr>
        <w:widowControl/>
        <w:numPr>
          <w:ilvl w:val="0"/>
          <w:numId w:val="1"/>
        </w:numPr>
        <w:ind w:left="0"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新款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PureBallast 3.1 Compact Flex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紧凑型压载水处理系统</w:t>
      </w:r>
      <w:r w:rsidRPr="00C3366F">
        <w:rPr>
          <w:rFonts w:ascii="Times New Roman" w:hAnsi="Times New Roman" w:cs="Times New Roman"/>
          <w:kern w:val="0"/>
        </w:rPr>
        <w:t>是阿法拉伐</w:t>
      </w:r>
      <w:r w:rsidRPr="00C3366F">
        <w:rPr>
          <w:rFonts w:ascii="Times New Roman" w:hAnsi="Times New Roman" w:cs="Times New Roman"/>
          <w:kern w:val="0"/>
        </w:rPr>
        <w:t>PureBallast</w:t>
      </w:r>
      <w:r w:rsidRPr="00C3366F">
        <w:rPr>
          <w:rFonts w:ascii="Times New Roman" w:hAnsi="Times New Roman" w:cs="Times New Roman"/>
          <w:kern w:val="0"/>
        </w:rPr>
        <w:t>第三代系列的一员，在最小化占地空间和安装成本方面展现了独一无二的领先性。该系统融入了领先的压载水处理技术，占地面积为标准版型号的</w:t>
      </w:r>
      <w:r w:rsidRPr="00C3366F">
        <w:rPr>
          <w:rFonts w:ascii="Times New Roman" w:hAnsi="Times New Roman" w:cs="Times New Roman"/>
          <w:kern w:val="0"/>
        </w:rPr>
        <w:t>80</w:t>
      </w:r>
      <w:r w:rsidRPr="00C3366F">
        <w:rPr>
          <w:rFonts w:ascii="Times New Roman" w:hAnsi="Times New Roman" w:cs="Times New Roman"/>
          <w:kern w:val="0"/>
        </w:rPr>
        <w:t>％，也是目前为止市面上最小的系统；同时，安装成本降低</w:t>
      </w:r>
      <w:r w:rsidRPr="00C3366F">
        <w:rPr>
          <w:rFonts w:ascii="Times New Roman" w:hAnsi="Times New Roman" w:cs="Times New Roman"/>
          <w:kern w:val="0"/>
        </w:rPr>
        <w:t>10</w:t>
      </w:r>
      <w:r w:rsidRPr="00C3366F">
        <w:rPr>
          <w:rFonts w:ascii="Times New Roman" w:hAnsi="Times New Roman" w:cs="Times New Roman"/>
          <w:kern w:val="0"/>
        </w:rPr>
        <w:t>％，即插即用的连接方式让设备连接更为简单易用。</w:t>
      </w:r>
    </w:p>
    <w:p w14:paraId="1F656389" w14:textId="07527B24" w:rsidR="00C3366F" w:rsidRDefault="00C3366F" w:rsidP="00C3366F">
      <w:pPr>
        <w:widowControl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lastRenderedPageBreak/>
        <w:drawing>
          <wp:inline distT="0" distB="0" distL="0" distR="0" wp14:anchorId="610C902B" wp14:editId="56699967">
            <wp:extent cx="5266800" cy="2962800"/>
            <wp:effectExtent l="0" t="0" r="0" b="9525"/>
            <wp:docPr id="8" name="图片 8" descr="阿法拉伐11.17推送/PureBall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阿法拉伐11.17推送/PureBallas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800" cy="29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F7C62" w14:textId="77777777" w:rsidR="00C3366F" w:rsidRPr="00C3366F" w:rsidRDefault="00C3366F" w:rsidP="00C3366F">
      <w:pPr>
        <w:widowControl/>
        <w:jc w:val="left"/>
        <w:rPr>
          <w:rFonts w:ascii="Times New Roman" w:eastAsia="Times New Roman" w:hAnsi="Times New Roman" w:cs="Times New Roman"/>
          <w:kern w:val="0"/>
        </w:rPr>
      </w:pPr>
    </w:p>
    <w:p w14:paraId="0FA835D8" w14:textId="77777777" w:rsidR="00C3366F" w:rsidRPr="00C3366F" w:rsidRDefault="00C3366F" w:rsidP="00C3366F">
      <w:pPr>
        <w:widowControl/>
        <w:jc w:val="center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PureBallast 3.1 Compact Flex</w:t>
      </w:r>
    </w:p>
    <w:p w14:paraId="4326665A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33315E17" w14:textId="77777777" w:rsidR="00C3366F" w:rsidRDefault="00C3366F" w:rsidP="00C3366F">
      <w:pPr>
        <w:widowControl/>
        <w:numPr>
          <w:ilvl w:val="0"/>
          <w:numId w:val="2"/>
        </w:numPr>
        <w:ind w:left="0"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PureSOx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废气脱硫装置</w:t>
      </w:r>
      <w:r w:rsidRPr="00C3366F">
        <w:rPr>
          <w:rFonts w:ascii="Times New Roman" w:hAnsi="Times New Roman" w:cs="Times New Roman"/>
          <w:kern w:val="0"/>
        </w:rPr>
        <w:t>是一种灵活的废气净化系统，可去除废气中的硫氧化物。它采用了阿法拉伐独有的专利解决方案</w:t>
      </w:r>
      <w:r w:rsidRPr="00C3366F">
        <w:rPr>
          <w:rFonts w:ascii="Times New Roman" w:hAnsi="Times New Roman" w:cs="Times New Roman"/>
          <w:kern w:val="0"/>
        </w:rPr>
        <w:t>-</w:t>
      </w:r>
      <w:r w:rsidRPr="00C3366F">
        <w:rPr>
          <w:rFonts w:ascii="Times New Roman" w:hAnsi="Times New Roman" w:cs="Times New Roman"/>
          <w:kern w:val="0"/>
        </w:rPr>
        <w:t>离心分离，分离效果完全不受船舶摇摆的影响。该系统结构紧凑且配置多样化，结合定制化的工程设计就能轻松满足各种类型船舶的需求，适用于各种船舶的航行状况。截至目前，总计</w:t>
      </w:r>
      <w:r w:rsidRPr="00C3366F">
        <w:rPr>
          <w:rFonts w:ascii="Times New Roman" w:hAnsi="Times New Roman" w:cs="Times New Roman"/>
          <w:kern w:val="0"/>
        </w:rPr>
        <w:t>109</w:t>
      </w:r>
      <w:r w:rsidRPr="00C3366F">
        <w:rPr>
          <w:rFonts w:ascii="Times New Roman" w:hAnsi="Times New Roman" w:cs="Times New Roman"/>
          <w:kern w:val="0"/>
        </w:rPr>
        <w:t>艘船安装了阿法拉伐</w:t>
      </w:r>
      <w:r w:rsidRPr="00C3366F">
        <w:rPr>
          <w:rFonts w:ascii="Times New Roman" w:hAnsi="Times New Roman" w:cs="Times New Roman"/>
          <w:kern w:val="0"/>
        </w:rPr>
        <w:t>PureSOx</w:t>
      </w:r>
      <w:r w:rsidRPr="00C3366F">
        <w:rPr>
          <w:rFonts w:ascii="Times New Roman" w:hAnsi="Times New Roman" w:cs="Times New Roman"/>
          <w:kern w:val="0"/>
        </w:rPr>
        <w:t>系统，以满足国际海事组织（</w:t>
      </w:r>
      <w:r w:rsidRPr="00C3366F">
        <w:rPr>
          <w:rFonts w:ascii="Times New Roman" w:hAnsi="Times New Roman" w:cs="Times New Roman"/>
          <w:kern w:val="0"/>
        </w:rPr>
        <w:t>IMO</w:t>
      </w:r>
      <w:r w:rsidRPr="00C3366F">
        <w:rPr>
          <w:rFonts w:ascii="Times New Roman" w:hAnsi="Times New Roman" w:cs="Times New Roman"/>
          <w:kern w:val="0"/>
        </w:rPr>
        <w:t>）硫氧化物（</w:t>
      </w:r>
      <w:r w:rsidRPr="00C3366F">
        <w:rPr>
          <w:rFonts w:ascii="Times New Roman" w:hAnsi="Times New Roman" w:cs="Times New Roman"/>
          <w:kern w:val="0"/>
        </w:rPr>
        <w:t>SOx</w:t>
      </w:r>
      <w:r w:rsidRPr="00C3366F">
        <w:rPr>
          <w:rFonts w:ascii="Times New Roman" w:hAnsi="Times New Roman" w:cs="Times New Roman"/>
          <w:kern w:val="0"/>
        </w:rPr>
        <w:t>）排放要求。采购</w:t>
      </w:r>
      <w:r w:rsidRPr="00C3366F">
        <w:rPr>
          <w:rFonts w:ascii="Times New Roman" w:hAnsi="Times New Roman" w:cs="Times New Roman"/>
          <w:kern w:val="0"/>
        </w:rPr>
        <w:t>PureSOx</w:t>
      </w:r>
      <w:r w:rsidRPr="00C3366F">
        <w:rPr>
          <w:rFonts w:ascii="Times New Roman" w:hAnsi="Times New Roman" w:cs="Times New Roman"/>
          <w:kern w:val="0"/>
        </w:rPr>
        <w:t>系统的客户几乎涵盖了整个海运业的客户群体。今天，我们可以在滚装船、集装箱船、油轮和游轮等各类船舶上看到</w:t>
      </w:r>
      <w:r w:rsidRPr="00C3366F">
        <w:rPr>
          <w:rFonts w:ascii="Times New Roman" w:hAnsi="Times New Roman" w:cs="Times New Roman"/>
          <w:kern w:val="0"/>
        </w:rPr>
        <w:t>PureSOx</w:t>
      </w:r>
      <w:r w:rsidRPr="00C3366F">
        <w:rPr>
          <w:rFonts w:ascii="Times New Roman" w:hAnsi="Times New Roman" w:cs="Times New Roman"/>
          <w:kern w:val="0"/>
        </w:rPr>
        <w:t>系统的身影。</w:t>
      </w:r>
    </w:p>
    <w:p w14:paraId="0480E327" w14:textId="0B96100F" w:rsidR="00C30697" w:rsidRPr="00C3366F" w:rsidRDefault="00C30697" w:rsidP="00C30697">
      <w:pPr>
        <w:widowControl/>
        <w:numPr>
          <w:ilvl w:val="0"/>
          <w:numId w:val="2"/>
        </w:numPr>
        <w:ind w:left="0"/>
        <w:jc w:val="center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/>
          <w:noProof/>
          <w:kern w:val="0"/>
        </w:rPr>
        <w:lastRenderedPageBreak/>
        <w:drawing>
          <wp:inline distT="0" distB="0" distL="0" distR="0" wp14:anchorId="102DC077" wp14:editId="41C7C69F">
            <wp:extent cx="5266800" cy="2962800"/>
            <wp:effectExtent l="0" t="0" r="0" b="9525"/>
            <wp:docPr id="9" name="图片 9" descr="阿法拉伐11.17推送/PureS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阿法拉伐11.17推送/PureSOx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800" cy="29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37891" w14:textId="33FE9CAC" w:rsidR="00C3366F" w:rsidRPr="00C3366F" w:rsidRDefault="00C3366F" w:rsidP="00C3366F">
      <w:pPr>
        <w:widowControl/>
        <w:jc w:val="left"/>
        <w:rPr>
          <w:rFonts w:ascii="Times New Roman" w:eastAsia="Times New Roman" w:hAnsi="Times New Roman" w:cs="Times New Roman"/>
          <w:kern w:val="0"/>
        </w:rPr>
      </w:pPr>
    </w:p>
    <w:p w14:paraId="22650ED8" w14:textId="77777777" w:rsidR="00C3366F" w:rsidRPr="00C3366F" w:rsidRDefault="00C3366F" w:rsidP="00C30697">
      <w:pPr>
        <w:widowControl/>
        <w:jc w:val="center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PureSOx</w:t>
      </w:r>
    </w:p>
    <w:p w14:paraId="19F748D7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3EB227D0" w14:textId="77777777" w:rsidR="00C3366F" w:rsidRDefault="00C3366F" w:rsidP="00C3366F">
      <w:pPr>
        <w:widowControl/>
        <w:numPr>
          <w:ilvl w:val="0"/>
          <w:numId w:val="3"/>
        </w:numPr>
        <w:ind w:left="0"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PureNOx Prime</w:t>
      </w:r>
      <w:r w:rsidRPr="00C3366F">
        <w:rPr>
          <w:rFonts w:ascii="Times New Roman" w:hAnsi="Times New Roman" w:cs="Times New Roman"/>
          <w:kern w:val="0"/>
        </w:rPr>
        <w:t>是一款针对使用低硫燃料</w:t>
      </w:r>
      <w:r w:rsidRPr="00C3366F">
        <w:rPr>
          <w:rFonts w:ascii="Times New Roman" w:hAnsi="Times New Roman" w:cs="Times New Roman"/>
          <w:kern w:val="0"/>
        </w:rPr>
        <w:t>EGR</w:t>
      </w:r>
      <w:r w:rsidRPr="00C3366F">
        <w:rPr>
          <w:rFonts w:ascii="Times New Roman" w:hAnsi="Times New Roman" w:cs="Times New Roman"/>
          <w:kern w:val="0"/>
        </w:rPr>
        <w:t>发动机而研发的</w:t>
      </w:r>
      <w:r w:rsidRPr="00C3366F">
        <w:rPr>
          <w:rFonts w:ascii="Times New Roman" w:hAnsi="Times New Roman" w:cs="Times New Roman"/>
          <w:kern w:val="0"/>
        </w:rPr>
        <w:t>EGR</w:t>
      </w:r>
      <w:r w:rsidRPr="00C3366F">
        <w:rPr>
          <w:rFonts w:ascii="Times New Roman" w:hAnsi="Times New Roman" w:cs="Times New Roman"/>
          <w:kern w:val="0"/>
        </w:rPr>
        <w:t>水处理系统。</w:t>
      </w:r>
      <w:r w:rsidRPr="00C3366F">
        <w:rPr>
          <w:rFonts w:ascii="Times New Roman" w:hAnsi="Times New Roman" w:cs="Times New Roman"/>
          <w:kern w:val="0"/>
        </w:rPr>
        <w:t>PureNOx Prime</w:t>
      </w:r>
      <w:r w:rsidRPr="00C3366F">
        <w:rPr>
          <w:rFonts w:ascii="Times New Roman" w:hAnsi="Times New Roman" w:cs="Times New Roman"/>
          <w:kern w:val="0"/>
        </w:rPr>
        <w:t>体积更小、更轻薄，不仅能进一步减少</w:t>
      </w:r>
      <w:r w:rsidRPr="00C3366F">
        <w:rPr>
          <w:rFonts w:ascii="Times New Roman" w:hAnsi="Times New Roman" w:cs="Times New Roman"/>
          <w:kern w:val="0"/>
        </w:rPr>
        <w:t>EGR</w:t>
      </w:r>
      <w:r w:rsidRPr="00C3366F">
        <w:rPr>
          <w:rFonts w:ascii="Times New Roman" w:hAnsi="Times New Roman" w:cs="Times New Roman"/>
          <w:kern w:val="0"/>
        </w:rPr>
        <w:t>占用空间，其模块化设计也让安装变得更加灵活，赋予了</w:t>
      </w:r>
      <w:r w:rsidRPr="00C3366F">
        <w:rPr>
          <w:rFonts w:ascii="Times New Roman" w:hAnsi="Times New Roman" w:cs="Times New Roman"/>
          <w:kern w:val="0"/>
        </w:rPr>
        <w:t>EGR</w:t>
      </w:r>
      <w:r w:rsidRPr="00C3366F">
        <w:rPr>
          <w:rFonts w:ascii="Times New Roman" w:hAnsi="Times New Roman" w:cs="Times New Roman"/>
          <w:kern w:val="0"/>
        </w:rPr>
        <w:t>发动机更尖端的竞争优势。</w:t>
      </w:r>
      <w:r w:rsidRPr="00C3366F">
        <w:rPr>
          <w:rFonts w:ascii="Times New Roman" w:hAnsi="Times New Roman" w:cs="Times New Roman"/>
          <w:kern w:val="0"/>
        </w:rPr>
        <w:t>PureNOx Prime</w:t>
      </w:r>
      <w:r w:rsidRPr="00C3366F">
        <w:rPr>
          <w:rFonts w:ascii="Times New Roman" w:hAnsi="Times New Roman" w:cs="Times New Roman"/>
          <w:kern w:val="0"/>
        </w:rPr>
        <w:t>延续了可靠的水处理技术，这也是</w:t>
      </w:r>
      <w:r w:rsidRPr="00C3366F">
        <w:rPr>
          <w:rFonts w:ascii="Times New Roman" w:hAnsi="Times New Roman" w:cs="Times New Roman"/>
          <w:kern w:val="0"/>
        </w:rPr>
        <w:t>EGR</w:t>
      </w:r>
      <w:r w:rsidRPr="00C3366F">
        <w:rPr>
          <w:rFonts w:ascii="Times New Roman" w:hAnsi="Times New Roman" w:cs="Times New Roman"/>
          <w:kern w:val="0"/>
        </w:rPr>
        <w:t>作业中的关键一环。采用离心分离技术的</w:t>
      </w:r>
      <w:r w:rsidRPr="00C3366F">
        <w:rPr>
          <w:rFonts w:ascii="Times New Roman" w:hAnsi="Times New Roman" w:cs="Times New Roman"/>
          <w:kern w:val="0"/>
        </w:rPr>
        <w:t>PureNOx</w:t>
      </w:r>
      <w:r w:rsidRPr="00C3366F">
        <w:rPr>
          <w:rFonts w:ascii="Times New Roman" w:hAnsi="Times New Roman" w:cs="Times New Roman"/>
          <w:kern w:val="0"/>
        </w:rPr>
        <w:t>系统在海上已经稳定运行了数千小时，进一步验证了该技术的可靠性。</w:t>
      </w:r>
    </w:p>
    <w:p w14:paraId="281B99F4" w14:textId="52ED1074" w:rsidR="00C30697" w:rsidRPr="00C3366F" w:rsidRDefault="00C30697" w:rsidP="00C30697">
      <w:pPr>
        <w:widowControl/>
        <w:numPr>
          <w:ilvl w:val="0"/>
          <w:numId w:val="3"/>
        </w:numPr>
        <w:ind w:left="0"/>
        <w:jc w:val="center"/>
        <w:rPr>
          <w:rFonts w:ascii="Times New Roman" w:hAnsi="Times New Roman" w:cs="Times New Roman"/>
          <w:kern w:val="0"/>
        </w:rPr>
      </w:pPr>
      <w:r>
        <w:rPr>
          <w:rFonts w:ascii="Times New Roman" w:hAnsi="Times New Roman" w:cs="Times New Roman"/>
          <w:noProof/>
          <w:kern w:val="0"/>
        </w:rPr>
        <w:lastRenderedPageBreak/>
        <w:drawing>
          <wp:inline distT="0" distB="0" distL="0" distR="0" wp14:anchorId="16A2CDAB" wp14:editId="5F8ACB76">
            <wp:extent cx="5266800" cy="2962800"/>
            <wp:effectExtent l="0" t="0" r="0" b="9525"/>
            <wp:docPr id="10" name="图片 10" descr="阿法拉伐11.17推送/PureNO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阿法拉伐11.17推送/PureNOx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800" cy="29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29E2" w14:textId="11DBB014" w:rsidR="00C3366F" w:rsidRPr="00C3366F" w:rsidRDefault="00C3366F" w:rsidP="00C3366F">
      <w:pPr>
        <w:widowControl/>
        <w:jc w:val="left"/>
        <w:rPr>
          <w:rFonts w:ascii="Times New Roman" w:eastAsia="Times New Roman" w:hAnsi="Times New Roman" w:cs="Times New Roman"/>
          <w:kern w:val="0"/>
        </w:rPr>
      </w:pPr>
    </w:p>
    <w:p w14:paraId="5B899C57" w14:textId="77777777" w:rsidR="00C3366F" w:rsidRPr="00C3366F" w:rsidRDefault="00C3366F" w:rsidP="00C30697">
      <w:pPr>
        <w:widowControl/>
        <w:jc w:val="center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PureNOx Prime</w:t>
      </w:r>
    </w:p>
    <w:p w14:paraId="493F9C42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285A63F9" w14:textId="725D97D1" w:rsidR="00C3366F" w:rsidRDefault="00C3366F" w:rsidP="00C3366F">
      <w:pPr>
        <w:widowControl/>
        <w:numPr>
          <w:ilvl w:val="0"/>
          <w:numId w:val="4"/>
        </w:numPr>
        <w:ind w:left="0"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阿法拉伐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AQUA Blue</w:t>
      </w: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造水机</w:t>
      </w:r>
      <w:r w:rsidRPr="00C3366F">
        <w:rPr>
          <w:rFonts w:ascii="Times New Roman" w:hAnsi="Times New Roman" w:cs="Times New Roman"/>
          <w:kern w:val="0"/>
        </w:rPr>
        <w:t>是船用淡水生产技术的一个重大飞跃。第一款阿法拉伐</w:t>
      </w:r>
      <w:r w:rsidRPr="00C3366F">
        <w:rPr>
          <w:rFonts w:ascii="Times New Roman" w:hAnsi="Times New Roman" w:cs="Times New Roman"/>
          <w:kern w:val="0"/>
        </w:rPr>
        <w:t>AQUA</w:t>
      </w:r>
      <w:r w:rsidRPr="00C3366F">
        <w:rPr>
          <w:rFonts w:ascii="Times New Roman" w:hAnsi="Times New Roman" w:cs="Times New Roman"/>
          <w:kern w:val="0"/>
        </w:rPr>
        <w:t>造水机在</w:t>
      </w:r>
      <w:r w:rsidRPr="00C3366F">
        <w:rPr>
          <w:rFonts w:ascii="Times New Roman" w:hAnsi="Times New Roman" w:cs="Times New Roman"/>
          <w:kern w:val="0"/>
        </w:rPr>
        <w:t>2008</w:t>
      </w:r>
      <w:r w:rsidRPr="00C3366F">
        <w:rPr>
          <w:rFonts w:ascii="Times New Roman" w:hAnsi="Times New Roman" w:cs="Times New Roman"/>
          <w:kern w:val="0"/>
        </w:rPr>
        <w:t>年正式发布，该产品的优势在于实现海水需求量和泵相关能耗减半。本次展会上的新品</w:t>
      </w:r>
      <w:r w:rsidRPr="00C3366F">
        <w:rPr>
          <w:rFonts w:ascii="Times New Roman" w:hAnsi="Times New Roman" w:cs="Times New Roman"/>
          <w:kern w:val="0"/>
        </w:rPr>
        <w:t>AQUA Blue S-type</w:t>
      </w:r>
      <w:r w:rsidRPr="00C3366F">
        <w:rPr>
          <w:rFonts w:ascii="Times New Roman" w:hAnsi="Times New Roman" w:cs="Times New Roman"/>
          <w:kern w:val="0"/>
        </w:rPr>
        <w:t>造水机在节能上更胜一筹，</w:t>
      </w:r>
      <w:r w:rsidRPr="00C3366F">
        <w:rPr>
          <w:rFonts w:ascii="Times New Roman" w:hAnsi="Times New Roman" w:cs="Times New Roman"/>
          <w:kern w:val="0"/>
        </w:rPr>
        <w:t>S-type</w:t>
      </w:r>
      <w:r w:rsidRPr="00C3366F">
        <w:rPr>
          <w:rFonts w:ascii="Times New Roman" w:hAnsi="Times New Roman" w:cs="Times New Roman"/>
          <w:kern w:val="0"/>
        </w:rPr>
        <w:t>充分利用了船舶的海水冷却系统泵，显著提高能效和产能，节能达到</w:t>
      </w:r>
      <w:r w:rsidRPr="00C3366F">
        <w:rPr>
          <w:rFonts w:ascii="Times New Roman" w:hAnsi="Times New Roman" w:cs="Times New Roman"/>
          <w:kern w:val="0"/>
        </w:rPr>
        <w:t>70</w:t>
      </w:r>
      <w:r w:rsidRPr="00C3366F">
        <w:rPr>
          <w:rFonts w:ascii="Times New Roman" w:hAnsi="Times New Roman" w:cs="Times New Roman"/>
          <w:kern w:val="0"/>
        </w:rPr>
        <w:t>％，占地面积减小了</w:t>
      </w:r>
      <w:r w:rsidRPr="00C3366F">
        <w:rPr>
          <w:rFonts w:ascii="Times New Roman" w:hAnsi="Times New Roman" w:cs="Times New Roman"/>
          <w:kern w:val="0"/>
        </w:rPr>
        <w:t>15</w:t>
      </w:r>
      <w:r w:rsidRPr="00C3366F">
        <w:rPr>
          <w:rFonts w:ascii="Times New Roman" w:hAnsi="Times New Roman" w:cs="Times New Roman"/>
          <w:kern w:val="0"/>
        </w:rPr>
        <w:t>％。</w:t>
      </w:r>
    </w:p>
    <w:p w14:paraId="6AAC66CD" w14:textId="77777777" w:rsidR="00C30697" w:rsidRPr="00C3366F" w:rsidRDefault="00C30697" w:rsidP="00C3366F">
      <w:pPr>
        <w:widowControl/>
        <w:numPr>
          <w:ilvl w:val="0"/>
          <w:numId w:val="4"/>
        </w:numPr>
        <w:ind w:left="0"/>
        <w:jc w:val="left"/>
        <w:rPr>
          <w:rFonts w:ascii="Times New Roman" w:hAnsi="Times New Roman" w:cs="Times New Roman"/>
          <w:kern w:val="0"/>
        </w:rPr>
      </w:pPr>
    </w:p>
    <w:p w14:paraId="2EBA12B0" w14:textId="1EFB24E7" w:rsidR="00C3366F" w:rsidRPr="00C3366F" w:rsidRDefault="00740FB1" w:rsidP="00740FB1">
      <w:pPr>
        <w:widowControl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lastRenderedPageBreak/>
        <w:drawing>
          <wp:inline distT="0" distB="0" distL="0" distR="0" wp14:anchorId="2BB138FA" wp14:editId="7F0886D7">
            <wp:extent cx="3049200" cy="3808800"/>
            <wp:effectExtent l="0" t="0" r="0" b="1270"/>
            <wp:docPr id="11" name="图片 11" descr="阿法拉伐11.17推送/AQUA-B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阿法拉伐11.17推送/AQUA-BLU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00" cy="38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BAB80" w14:textId="77777777" w:rsidR="00C3366F" w:rsidRPr="00C3366F" w:rsidRDefault="00C3366F" w:rsidP="00C30697">
      <w:pPr>
        <w:widowControl/>
        <w:jc w:val="center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AQUA Blue S-type</w:t>
      </w:r>
    </w:p>
    <w:p w14:paraId="449F24DE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28562A8C" w14:textId="77777777" w:rsidR="00C3366F" w:rsidRDefault="00C3366F" w:rsidP="00C3366F">
      <w:pPr>
        <w:widowControl/>
        <w:numPr>
          <w:ilvl w:val="0"/>
          <w:numId w:val="5"/>
        </w:numPr>
        <w:ind w:left="0"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color w:val="1B75BC"/>
          <w:kern w:val="0"/>
        </w:rPr>
        <w:t>阿法拉伐油过滤器系列</w:t>
      </w:r>
      <w:r w:rsidRPr="00C3366F">
        <w:rPr>
          <w:rFonts w:ascii="Times New Roman" w:hAnsi="Times New Roman" w:cs="Times New Roman"/>
          <w:kern w:val="0"/>
        </w:rPr>
        <w:t>具备了高可靠性、节省</w:t>
      </w:r>
      <w:r w:rsidRPr="00C3366F">
        <w:rPr>
          <w:rFonts w:ascii="Times New Roman" w:hAnsi="Times New Roman" w:cs="Times New Roman"/>
          <w:kern w:val="0"/>
        </w:rPr>
        <w:t>20%</w:t>
      </w:r>
      <w:r w:rsidRPr="00C3366F">
        <w:rPr>
          <w:rFonts w:ascii="Times New Roman" w:hAnsi="Times New Roman" w:cs="Times New Roman"/>
          <w:kern w:val="0"/>
        </w:rPr>
        <w:t>空间以及省时省钱等诸多优势。该设备拥有更精细的</w:t>
      </w:r>
      <w:r w:rsidRPr="00C3366F">
        <w:rPr>
          <w:rFonts w:ascii="Times New Roman" w:hAnsi="Times New Roman" w:cs="Times New Roman"/>
          <w:kern w:val="0"/>
        </w:rPr>
        <w:t>10</w:t>
      </w:r>
      <w:r w:rsidRPr="00C3366F">
        <w:rPr>
          <w:rFonts w:ascii="Times New Roman" w:hAnsi="Times New Roman" w:cs="Times New Roman"/>
          <w:kern w:val="0"/>
        </w:rPr>
        <w:t>微米级燃油过滤功能，能够更好地滤除催化剂残留物等污染物，可高效全流式过滤燃油（</w:t>
      </w:r>
      <w:r w:rsidRPr="00C3366F">
        <w:rPr>
          <w:rFonts w:ascii="Times New Roman" w:hAnsi="Times New Roman" w:cs="Times New Roman"/>
          <w:kern w:val="0"/>
        </w:rPr>
        <w:t>FO</w:t>
      </w:r>
      <w:r w:rsidRPr="00C3366F">
        <w:rPr>
          <w:rFonts w:ascii="Times New Roman" w:hAnsi="Times New Roman" w:cs="Times New Roman"/>
          <w:kern w:val="0"/>
        </w:rPr>
        <w:t>）、重油（</w:t>
      </w:r>
      <w:r w:rsidRPr="00C3366F">
        <w:rPr>
          <w:rFonts w:ascii="Times New Roman" w:hAnsi="Times New Roman" w:cs="Times New Roman"/>
          <w:kern w:val="0"/>
        </w:rPr>
        <w:t>HFO</w:t>
      </w:r>
      <w:r w:rsidRPr="00C3366F">
        <w:rPr>
          <w:rFonts w:ascii="Times New Roman" w:hAnsi="Times New Roman" w:cs="Times New Roman"/>
          <w:kern w:val="0"/>
        </w:rPr>
        <w:t>）和船用柴油；而且还具备了同类过滤器一般不会有的自清洗功能。阿法拉伐油过滤器系列能显著提高发动机性能，防止发动机磨损，减少维护成本。安装这一新设备的船东将享受到发动机性能持久、油污清除高效和寿命周期成本低等诸多利益。</w:t>
      </w:r>
    </w:p>
    <w:p w14:paraId="11C77B89" w14:textId="77777777" w:rsidR="00BF1B5D" w:rsidRPr="00C3366F" w:rsidRDefault="00BF1B5D" w:rsidP="00C3366F">
      <w:pPr>
        <w:widowControl/>
        <w:numPr>
          <w:ilvl w:val="0"/>
          <w:numId w:val="5"/>
        </w:numPr>
        <w:ind w:left="0"/>
        <w:jc w:val="left"/>
        <w:rPr>
          <w:rFonts w:ascii="Times New Roman" w:hAnsi="Times New Roman" w:cs="Times New Roman"/>
          <w:kern w:val="0"/>
        </w:rPr>
      </w:pPr>
    </w:p>
    <w:p w14:paraId="0CAB04CB" w14:textId="1F49DFA9" w:rsidR="00C3366F" w:rsidRPr="00C3366F" w:rsidRDefault="00FE6E00" w:rsidP="00FE6E00">
      <w:pPr>
        <w:widowControl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lastRenderedPageBreak/>
        <w:drawing>
          <wp:inline distT="0" distB="0" distL="0" distR="0" wp14:anchorId="56D2F135" wp14:editId="3530E3E0">
            <wp:extent cx="3582000" cy="4852800"/>
            <wp:effectExtent l="0" t="0" r="0" b="0"/>
            <wp:docPr id="13" name="图片 13" descr="屏幕快照%202017-11-22%20下午6.48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屏幕快照%202017-11-22%20下午6.48.2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00" cy="48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3A19C" w14:textId="77777777" w:rsidR="00C3366F" w:rsidRPr="00C3366F" w:rsidRDefault="00C3366F" w:rsidP="00BF1B5D">
      <w:pPr>
        <w:widowControl/>
        <w:jc w:val="center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阿法拉伐油过滤器系列</w:t>
      </w:r>
    </w:p>
    <w:p w14:paraId="12BBAA8D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448AA4A3" w14:textId="5FAA2FDD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更多创新技术，可在阿法拉伐展位上海浦东新国际博览中心</w:t>
      </w:r>
      <w:r w:rsidRPr="00C3366F">
        <w:rPr>
          <w:rFonts w:ascii="Times New Roman" w:hAnsi="Times New Roman" w:cs="Times New Roman"/>
          <w:kern w:val="0"/>
        </w:rPr>
        <w:t>N1</w:t>
      </w:r>
      <w:r w:rsidRPr="00C3366F">
        <w:rPr>
          <w:rFonts w:ascii="Times New Roman" w:hAnsi="Times New Roman" w:cs="Times New Roman"/>
          <w:kern w:val="0"/>
        </w:rPr>
        <w:t>馆</w:t>
      </w:r>
      <w:r w:rsidRPr="00C3366F">
        <w:rPr>
          <w:rFonts w:ascii="Times New Roman" w:hAnsi="Times New Roman" w:cs="Times New Roman"/>
          <w:kern w:val="0"/>
        </w:rPr>
        <w:t>D51-8</w:t>
      </w:r>
      <w:r w:rsidRPr="00C3366F">
        <w:rPr>
          <w:rFonts w:ascii="Times New Roman" w:hAnsi="Times New Roman" w:cs="Times New Roman"/>
          <w:kern w:val="0"/>
        </w:rPr>
        <w:t>品鉴。</w:t>
      </w:r>
    </w:p>
    <w:p w14:paraId="15DACAA6" w14:textId="1293638A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059CF616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kern w:val="0"/>
        </w:rPr>
        <w:t>在船舶和海洋工程领域，服务越来越受到重视，服务是确保产品与现实需求保持同步的关键一环。</w:t>
      </w:r>
    </w:p>
    <w:p w14:paraId="71994ACF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</w:p>
    <w:p w14:paraId="134B8965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bookmarkStart w:id="0" w:name="_GoBack"/>
      <w:bookmarkEnd w:id="0"/>
    </w:p>
    <w:p w14:paraId="53E2AC53" w14:textId="77777777" w:rsidR="00C3366F" w:rsidRPr="00C3366F" w:rsidRDefault="00C3366F" w:rsidP="00C3366F">
      <w:pPr>
        <w:widowControl/>
        <w:jc w:val="left"/>
        <w:rPr>
          <w:rFonts w:ascii="Times New Roman" w:hAnsi="Times New Roman" w:cs="Times New Roman"/>
          <w:kern w:val="0"/>
        </w:rPr>
      </w:pPr>
      <w:r w:rsidRPr="00C3366F">
        <w:rPr>
          <w:rFonts w:ascii="Times New Roman" w:hAnsi="Times New Roman" w:cs="Times New Roman"/>
          <w:b/>
          <w:bCs/>
          <w:kern w:val="0"/>
        </w:rPr>
        <w:t>在展会现场，阿法拉伐的专家将服务中心的实战维护操作带到展台现场，为观众演示锅炉及船用分油机的维护和保养知识，与大家分享更多专知。</w:t>
      </w:r>
    </w:p>
    <w:p w14:paraId="25A1A3DC" w14:textId="67FADF99" w:rsidR="00C3366F" w:rsidRPr="00C3366F" w:rsidRDefault="00021951" w:rsidP="00021951">
      <w:pPr>
        <w:rPr>
          <w:sz w:val="36"/>
        </w:rPr>
      </w:pPr>
      <w:r>
        <w:rPr>
          <w:noProof/>
        </w:rPr>
        <w:lastRenderedPageBreak/>
        <w:drawing>
          <wp:inline distT="0" distB="0" distL="0" distR="0" wp14:anchorId="1E60E326" wp14:editId="2C5487EE">
            <wp:extent cx="2228850" cy="238607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3496" cy="2391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366F" w:rsidRPr="00C3366F" w:rsidSect="00A226A7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693CB2" w14:textId="77777777" w:rsidR="00BD22AF" w:rsidRDefault="00BD22AF" w:rsidP="00BF1B5D">
      <w:r>
        <w:separator/>
      </w:r>
    </w:p>
  </w:endnote>
  <w:endnote w:type="continuationSeparator" w:id="0">
    <w:p w14:paraId="248BB039" w14:textId="77777777" w:rsidR="00BD22AF" w:rsidRDefault="00BD22AF" w:rsidP="00BF1B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panose1 w:val="02010600030101010101"/>
    <w:charset w:val="86"/>
    <w:family w:val="auto"/>
    <w:pitch w:val="variable"/>
    <w:sig w:usb0="00000000" w:usb1="38CF7CFA" w:usb2="00000016" w:usb3="00000000" w:csb0="0004000F" w:csb1="00000000"/>
  </w:font>
  <w:font w:name="DengXian Light">
    <w:altName w:val="Microsoft YaHei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2DD94B" w14:textId="77777777" w:rsidR="00BD22AF" w:rsidRDefault="00BD22AF" w:rsidP="00BF1B5D">
      <w:r>
        <w:separator/>
      </w:r>
    </w:p>
  </w:footnote>
  <w:footnote w:type="continuationSeparator" w:id="0">
    <w:p w14:paraId="71B0F6B0" w14:textId="77777777" w:rsidR="00BD22AF" w:rsidRDefault="00BD22AF" w:rsidP="00BF1B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55ECA"/>
    <w:multiLevelType w:val="multilevel"/>
    <w:tmpl w:val="7D664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E9152C1"/>
    <w:multiLevelType w:val="multilevel"/>
    <w:tmpl w:val="DBEA1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DB53ADB"/>
    <w:multiLevelType w:val="multilevel"/>
    <w:tmpl w:val="2820D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57B5060"/>
    <w:multiLevelType w:val="multilevel"/>
    <w:tmpl w:val="8584B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DF03264"/>
    <w:multiLevelType w:val="multilevel"/>
    <w:tmpl w:val="A3928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7D79"/>
    <w:rsid w:val="00021951"/>
    <w:rsid w:val="00740FB1"/>
    <w:rsid w:val="008408B6"/>
    <w:rsid w:val="0086159B"/>
    <w:rsid w:val="008C7D79"/>
    <w:rsid w:val="00A226A7"/>
    <w:rsid w:val="00BD22AF"/>
    <w:rsid w:val="00BF1B5D"/>
    <w:rsid w:val="00C30697"/>
    <w:rsid w:val="00C3366F"/>
    <w:rsid w:val="00E56718"/>
    <w:rsid w:val="00FE6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F396B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3366F"/>
    <w:pPr>
      <w:widowControl/>
      <w:spacing w:before="100" w:beforeAutospacing="1" w:after="100" w:afterAutospacing="1"/>
      <w:jc w:val="left"/>
    </w:pPr>
    <w:rPr>
      <w:rFonts w:ascii="Times New Roman" w:hAnsi="Times New Roman" w:cs="Times New Roman"/>
      <w:kern w:val="0"/>
    </w:rPr>
  </w:style>
  <w:style w:type="character" w:styleId="Strong">
    <w:name w:val="Strong"/>
    <w:basedOn w:val="DefaultParagraphFont"/>
    <w:uiPriority w:val="22"/>
    <w:qFormat/>
    <w:rsid w:val="00C3366F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BF1B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BF1B5D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BF1B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F1B5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27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ＭＳ ゴシック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ＭＳ 明朝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285</Words>
  <Characters>1627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用户</dc:creator>
  <cp:keywords/>
  <dc:description/>
  <cp:lastModifiedBy>Nicole Clayton</cp:lastModifiedBy>
  <cp:revision>3</cp:revision>
  <dcterms:created xsi:type="dcterms:W3CDTF">2017-11-28T13:02:00Z</dcterms:created>
  <dcterms:modified xsi:type="dcterms:W3CDTF">2017-11-29T12:53:00Z</dcterms:modified>
</cp:coreProperties>
</file>